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0F5" w:rsidRDefault="0096201A">
      <w:pPr>
        <w:widowControl w:val="0"/>
        <w:autoSpaceDE w:val="0"/>
        <w:autoSpaceDN w:val="0"/>
        <w:spacing w:before="1" w:after="0" w:line="240" w:lineRule="auto"/>
        <w:ind w:right="60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Экспертное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заключение</w:t>
      </w:r>
    </w:p>
    <w:p w:rsidR="008430F5" w:rsidRDefault="0096201A">
      <w:pPr>
        <w:widowControl w:val="0"/>
        <w:autoSpaceDE w:val="0"/>
        <w:autoSpaceDN w:val="0"/>
        <w:spacing w:after="0" w:line="240" w:lineRule="auto"/>
        <w:ind w:right="453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оценке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нормативного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правового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акта</w:t>
      </w:r>
    </w:p>
    <w:p w:rsidR="008430F5" w:rsidRDefault="008430F5">
      <w:pPr>
        <w:widowControl w:val="0"/>
        <w:autoSpaceDE w:val="0"/>
        <w:autoSpaceDN w:val="0"/>
        <w:spacing w:after="0" w:line="240" w:lineRule="auto"/>
        <w:ind w:right="45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30F5" w:rsidRDefault="0096201A">
      <w:pPr>
        <w:widowControl w:val="0"/>
        <w:numPr>
          <w:ilvl w:val="0"/>
          <w:numId w:val="1"/>
        </w:numPr>
        <w:tabs>
          <w:tab w:val="left" w:pos="412"/>
        </w:tabs>
        <w:autoSpaceDE w:val="0"/>
        <w:autoSpaceDN w:val="0"/>
        <w:spacing w:before="199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Общие</w:t>
      </w: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сведения:</w:t>
      </w:r>
    </w:p>
    <w:p w:rsidR="008430F5" w:rsidRDefault="008430F5">
      <w:pPr>
        <w:widowControl w:val="0"/>
        <w:tabs>
          <w:tab w:val="left" w:pos="412"/>
        </w:tabs>
        <w:autoSpaceDE w:val="0"/>
        <w:autoSpaceDN w:val="0"/>
        <w:spacing w:before="199" w:after="0" w:line="240" w:lineRule="auto"/>
        <w:ind w:left="412"/>
        <w:rPr>
          <w:rFonts w:ascii="Times New Roman" w:eastAsia="Times New Roman" w:hAnsi="Times New Roman" w:cs="Times New Roman"/>
          <w:sz w:val="28"/>
          <w:szCs w:val="28"/>
        </w:rPr>
      </w:pPr>
    </w:p>
    <w:p w:rsidR="008430F5" w:rsidRDefault="0096201A">
      <w:pPr>
        <w:widowControl w:val="0"/>
        <w:tabs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Уполномоченный орган: </w:t>
      </w:r>
    </w:p>
    <w:p w:rsidR="008430F5" w:rsidRDefault="0096201A">
      <w:pPr>
        <w:widowControl w:val="0"/>
        <w:tabs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Отдел экономики, прогнозирования, инвестиций и инноваций Администрации Сеченовского муниципального округа Нижегородской области</w:t>
      </w:r>
    </w:p>
    <w:p w:rsidR="008430F5" w:rsidRDefault="008430F5">
      <w:pPr>
        <w:widowControl w:val="0"/>
        <w:tabs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430F5" w:rsidRDefault="0096201A">
      <w:pPr>
        <w:widowControl w:val="0"/>
        <w:tabs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регулирующего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проводившего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оценку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правового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акта:</w:t>
      </w:r>
    </w:p>
    <w:p w:rsidR="008430F5" w:rsidRDefault="0096201A">
      <w:pPr>
        <w:widowControl w:val="0"/>
        <w:tabs>
          <w:tab w:val="left" w:pos="9060"/>
          <w:tab w:val="left" w:pos="10020"/>
          <w:tab w:val="left" w:pos="102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Управление капитального строительства, ЖКХ, жилищной  политики  и жилищного фонда, сектор по жилищной политике и жилищного фонда Администрации Сеченовского муниципального округа</w:t>
      </w:r>
    </w:p>
    <w:p w:rsidR="008430F5" w:rsidRDefault="008430F5">
      <w:pPr>
        <w:widowControl w:val="0"/>
        <w:tabs>
          <w:tab w:val="left" w:pos="9060"/>
          <w:tab w:val="left" w:pos="10020"/>
          <w:tab w:val="left" w:pos="102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430F5" w:rsidRDefault="0096201A">
      <w:pPr>
        <w:widowControl w:val="0"/>
        <w:tabs>
          <w:tab w:val="left" w:pos="9060"/>
          <w:tab w:val="left" w:pos="10020"/>
          <w:tab w:val="left" w:pos="102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Наименование регулирующего акта:</w:t>
      </w:r>
    </w:p>
    <w:p w:rsidR="008430F5" w:rsidRDefault="004D0BB4">
      <w:pPr>
        <w:widowControl w:val="0"/>
        <w:tabs>
          <w:tab w:val="left" w:pos="9060"/>
          <w:tab w:val="left" w:pos="10020"/>
          <w:tab w:val="left" w:pos="102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Проект Решения Совета депутатов Сеченовского муниципального округа Нижегородской области </w:t>
      </w:r>
      <w:bookmarkStart w:id="0" w:name="_GoBack"/>
      <w:bookmarkEnd w:id="0"/>
      <w:r w:rsidR="00D6368C" w:rsidRPr="00D636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D6368C" w:rsidRPr="00D6368C">
        <w:rPr>
          <w:rFonts w:ascii="Times New Roman" w:eastAsia="Arial" w:hAnsi="Times New Roman" w:cs="Times New Roman"/>
          <w:sz w:val="28"/>
          <w:szCs w:val="28"/>
          <w:u w:val="single"/>
          <w:lang w:eastAsia="ar-SA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Сеченовского муниципального округа Нижегородской области</w:t>
      </w:r>
      <w:r w:rsidR="00D6368C" w:rsidRPr="00D636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="0096201A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8430F5" w:rsidRDefault="008430F5">
      <w:pPr>
        <w:widowControl w:val="0"/>
        <w:tabs>
          <w:tab w:val="left" w:pos="9060"/>
          <w:tab w:val="left" w:pos="10020"/>
          <w:tab w:val="left" w:pos="102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430F5" w:rsidRDefault="0096201A">
      <w:pPr>
        <w:pStyle w:val="a4"/>
        <w:widowControl w:val="0"/>
        <w:numPr>
          <w:ilvl w:val="0"/>
          <w:numId w:val="1"/>
        </w:numPr>
        <w:tabs>
          <w:tab w:val="left" w:pos="9060"/>
          <w:tab w:val="left" w:pos="10020"/>
          <w:tab w:val="left" w:pos="102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Замечания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проведенной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оценке</w:t>
      </w:r>
    </w:p>
    <w:p w:rsidR="008430F5" w:rsidRDefault="008430F5">
      <w:pPr>
        <w:widowControl w:val="0"/>
        <w:tabs>
          <w:tab w:val="left" w:pos="9300"/>
          <w:tab w:val="left" w:pos="1026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0F5" w:rsidRDefault="0096201A">
      <w:pPr>
        <w:widowControl w:val="0"/>
        <w:tabs>
          <w:tab w:val="left" w:pos="9300"/>
          <w:tab w:val="left" w:pos="1026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процедурам оценки: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замечания по проведенной оценке регулирующего воздействия отсутствуют.</w:t>
      </w:r>
    </w:p>
    <w:p w:rsidR="008430F5" w:rsidRDefault="008430F5">
      <w:pPr>
        <w:widowControl w:val="0"/>
        <w:tabs>
          <w:tab w:val="left" w:pos="9300"/>
          <w:tab w:val="left" w:pos="1026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430F5" w:rsidRDefault="0096201A">
      <w:pPr>
        <w:pStyle w:val="a4"/>
        <w:widowControl w:val="0"/>
        <w:numPr>
          <w:ilvl w:val="0"/>
          <w:numId w:val="1"/>
        </w:numPr>
        <w:tabs>
          <w:tab w:val="left" w:pos="9300"/>
          <w:tab w:val="left" w:pos="102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Выводы:</w:t>
      </w:r>
    </w:p>
    <w:p w:rsidR="008430F5" w:rsidRDefault="008430F5">
      <w:pPr>
        <w:pStyle w:val="a4"/>
        <w:widowControl w:val="0"/>
        <w:tabs>
          <w:tab w:val="left" w:pos="9300"/>
          <w:tab w:val="left" w:pos="10268"/>
        </w:tabs>
        <w:autoSpaceDE w:val="0"/>
        <w:autoSpaceDN w:val="0"/>
        <w:spacing w:after="0" w:line="240" w:lineRule="auto"/>
        <w:ind w:left="41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30F5" w:rsidRDefault="0096201A">
      <w:pPr>
        <w:widowControl w:val="0"/>
        <w:tabs>
          <w:tab w:val="left" w:pos="9300"/>
          <w:tab w:val="left" w:pos="10268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Оценка проекта </w:t>
      </w:r>
      <w:r w:rsidR="006F049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0499">
        <w:rPr>
          <w:rFonts w:ascii="Times New Roman" w:eastAsia="Times New Roman" w:hAnsi="Times New Roman" w:cs="Times New Roman"/>
          <w:sz w:val="28"/>
          <w:szCs w:val="28"/>
        </w:rPr>
        <w:t>Совета депутатов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Сеченовского муниципального</w:t>
      </w:r>
      <w:r w:rsidR="00D6368C">
        <w:rPr>
          <w:rFonts w:ascii="Times New Roman" w:eastAsia="Times New Roman" w:hAnsi="Times New Roman" w:cs="Times New Roman"/>
          <w:sz w:val="28"/>
          <w:szCs w:val="28"/>
        </w:rPr>
        <w:t xml:space="preserve"> округа Нижегородской области </w:t>
      </w:r>
      <w:r w:rsidR="00D6368C" w:rsidRPr="00D6368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6368C" w:rsidRPr="00D6368C">
        <w:rPr>
          <w:rFonts w:ascii="Times New Roman" w:eastAsia="Arial" w:hAnsi="Times New Roman" w:cs="Times New Roman"/>
          <w:sz w:val="28"/>
          <w:szCs w:val="28"/>
          <w:lang w:eastAsia="ar-SA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Сеченовского муниципального округа Нижегородской области</w:t>
      </w:r>
      <w:r w:rsidR="00D6368C" w:rsidRPr="00D636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проведена в соответствии с  постановлением Администрации Сеченовского муниципального округа Нижегородской области от 28.02.2024г. № 172 «Об утверждении порядка проведения оценки регулирующего воздействия проектов муниципальных нормативных правовых актов и порядка проведения экспертизы муниципальных нормативных правовых актов». </w:t>
      </w:r>
    </w:p>
    <w:p w:rsidR="008430F5" w:rsidRDefault="0096201A">
      <w:pPr>
        <w:widowControl w:val="0"/>
        <w:tabs>
          <w:tab w:val="left" w:pos="9300"/>
          <w:tab w:val="left" w:pos="1026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При рассмотрении проекта установлено, что разработан НПА с целью предупреждения, выявления и пресечения нарушений обязательных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требований, в пределах полномочий посредством профилактики нарушений обязательных требований, оценки соблюдениями гражданами и организациями  обязательных требований, выявление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существовавших до возникновения таких нарушений, а также с преобразованием Сеченовского муниципального района в Сеченовский муниципальный округ.</w:t>
      </w:r>
    </w:p>
    <w:p w:rsidR="00D6368C" w:rsidRDefault="00D6368C" w:rsidP="00D6368C">
      <w:pPr>
        <w:pStyle w:val="ConsPlusNormal"/>
        <w:spacing w:line="276" w:lineRule="auto"/>
        <w:jc w:val="both"/>
      </w:pPr>
      <w:r>
        <w:t xml:space="preserve">           В ходе проведения публичных консультаций поступило замечание о возможности использования в данном виде контроля беспилотных систем. В результате рассмотрения замечания принято решение о том, что при техническом обеспечении в Положение будут внесены изменения в части использования БС при осуществлении муниципального контроля в сфере Сеченовского муниципального округа Нижегородской области. Изменения будут внесены отдельным нормативно-правовым актом.</w:t>
      </w:r>
    </w:p>
    <w:p w:rsidR="008430F5" w:rsidRDefault="0096201A">
      <w:pPr>
        <w:widowControl w:val="0"/>
        <w:tabs>
          <w:tab w:val="left" w:pos="9300"/>
          <w:tab w:val="left" w:pos="1026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Принятие проекта не требует выделения дополнительных средств из бюджета Сеченовского муниципального округа и  не содержит положений, способствующих созданию условий для проявления коррупции.  </w:t>
      </w:r>
    </w:p>
    <w:p w:rsidR="008430F5" w:rsidRDefault="0096201A">
      <w:pPr>
        <w:widowControl w:val="0"/>
        <w:numPr>
          <w:ilvl w:val="0"/>
          <w:numId w:val="1"/>
        </w:numPr>
        <w:tabs>
          <w:tab w:val="left" w:pos="412"/>
        </w:tabs>
        <w:autoSpaceDE w:val="0"/>
        <w:autoSpaceDN w:val="0"/>
        <w:spacing w:before="204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Информация об исполнителе:</w:t>
      </w:r>
    </w:p>
    <w:p w:rsidR="008430F5" w:rsidRDefault="008430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8430F5" w:rsidRDefault="0096201A" w:rsidP="006F0499">
      <w:pPr>
        <w:widowControl w:val="0"/>
        <w:autoSpaceDE w:val="0"/>
        <w:autoSpaceDN w:val="0"/>
        <w:spacing w:after="0" w:line="240" w:lineRule="auto"/>
        <w:ind w:firstLine="4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Моисеева Елена Геннадьевна, </w:t>
      </w:r>
      <w:r w:rsidR="00D6368C">
        <w:rPr>
          <w:rFonts w:ascii="Times New Roman" w:eastAsia="Times New Roman" w:hAnsi="Times New Roman" w:cs="Times New Roman"/>
          <w:sz w:val="28"/>
          <w:szCs w:val="28"/>
        </w:rPr>
        <w:t>консультант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отдела экономики, прогнозирования, инвестиций и инноваций Администрации Сеченовского муниципального округа Нижегородской области.</w:t>
      </w:r>
    </w:p>
    <w:p w:rsidR="008430F5" w:rsidRDefault="008430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0F5" w:rsidRDefault="009620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Контактный телефон: 8(831)935-15-60.</w:t>
      </w:r>
    </w:p>
    <w:p w:rsidR="008430F5" w:rsidRDefault="009620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  <w:hyperlink r:id="rId8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sech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zpp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moiseeva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30F5" w:rsidRDefault="008430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0F5" w:rsidRDefault="008430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0F5" w:rsidRDefault="008430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0F5" w:rsidRDefault="008430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0F5" w:rsidRDefault="008430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0F5" w:rsidRDefault="009620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 экономики,</w:t>
      </w:r>
    </w:p>
    <w:p w:rsidR="008430F5" w:rsidRDefault="00D636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96201A">
        <w:rPr>
          <w:rFonts w:ascii="Times New Roman" w:eastAsia="Times New Roman" w:hAnsi="Times New Roman" w:cs="Times New Roman"/>
          <w:sz w:val="28"/>
          <w:szCs w:val="28"/>
        </w:rPr>
        <w:t>рогнозирования, инвестиций и инноваций                                 Гаврилова З.А.</w:t>
      </w:r>
    </w:p>
    <w:p w:rsidR="008430F5" w:rsidRDefault="008430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30F5" w:rsidRDefault="008430F5">
      <w:pPr>
        <w:rPr>
          <w:rFonts w:ascii="Times New Roman" w:hAnsi="Times New Roman" w:cs="Times New Roman"/>
          <w:sz w:val="28"/>
          <w:szCs w:val="28"/>
        </w:rPr>
      </w:pPr>
    </w:p>
    <w:sectPr w:rsidR="00843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52E" w:rsidRDefault="0064552E">
      <w:pPr>
        <w:spacing w:line="240" w:lineRule="auto"/>
      </w:pPr>
      <w:r>
        <w:separator/>
      </w:r>
    </w:p>
  </w:endnote>
  <w:endnote w:type="continuationSeparator" w:id="0">
    <w:p w:rsidR="0064552E" w:rsidRDefault="006455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52E" w:rsidRDefault="0064552E">
      <w:pPr>
        <w:spacing w:after="0"/>
      </w:pPr>
      <w:r>
        <w:separator/>
      </w:r>
    </w:p>
  </w:footnote>
  <w:footnote w:type="continuationSeparator" w:id="0">
    <w:p w:rsidR="0064552E" w:rsidRDefault="006455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52674"/>
    <w:multiLevelType w:val="multilevel"/>
    <w:tmpl w:val="63952674"/>
    <w:lvl w:ilvl="0">
      <w:start w:val="1"/>
      <w:numFmt w:val="decimal"/>
      <w:lvlText w:val="%1."/>
      <w:lvlJc w:val="left"/>
      <w:pPr>
        <w:ind w:left="41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65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71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72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17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270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5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0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6" w:hanging="18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320"/>
    <w:rsid w:val="00063320"/>
    <w:rsid w:val="00130B04"/>
    <w:rsid w:val="0017776F"/>
    <w:rsid w:val="002C7BA1"/>
    <w:rsid w:val="002E51CB"/>
    <w:rsid w:val="00305CC3"/>
    <w:rsid w:val="004A0C41"/>
    <w:rsid w:val="004D0BB4"/>
    <w:rsid w:val="00557665"/>
    <w:rsid w:val="005A31AE"/>
    <w:rsid w:val="005F6384"/>
    <w:rsid w:val="006156A2"/>
    <w:rsid w:val="0064552E"/>
    <w:rsid w:val="00654829"/>
    <w:rsid w:val="006F0499"/>
    <w:rsid w:val="006F2069"/>
    <w:rsid w:val="007332F6"/>
    <w:rsid w:val="008430F5"/>
    <w:rsid w:val="008E40E5"/>
    <w:rsid w:val="0096201A"/>
    <w:rsid w:val="009B4DD9"/>
    <w:rsid w:val="00AC14C7"/>
    <w:rsid w:val="00B26A3A"/>
    <w:rsid w:val="00C13713"/>
    <w:rsid w:val="00C4362A"/>
    <w:rsid w:val="00CE4825"/>
    <w:rsid w:val="00D4701E"/>
    <w:rsid w:val="00D6368C"/>
    <w:rsid w:val="00D6646D"/>
    <w:rsid w:val="00DD38EA"/>
    <w:rsid w:val="00E33FD6"/>
    <w:rsid w:val="00E54AC3"/>
    <w:rsid w:val="00F546F0"/>
    <w:rsid w:val="0D78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C128"/>
  <w15:docId w15:val="{E4EACF89-FB9B-4CDF-9454-BD5F69BF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rsid w:val="00D6368C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h.zpp.moiseev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9BB8B-6C9E-486F-BB5C-00C684B23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Экспертное заключение</vt:lpstr>
    </vt:vector>
  </TitlesOfParts>
  <Company>SPecialiST RePack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2026-05-13T12:32:00Z</dcterms:created>
  <dcterms:modified xsi:type="dcterms:W3CDTF">2026-05-14T11:38:00Z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eyJoZGlkIjoiNzY3YjZlN2I2MWU4YTM3MTVkZjY1NGNjZDY0NDZhM2IifQ==</vt:lpwstr>
  </property>
  <property fmtid="{D5CDD505-2E9C-101B-9397-08002B2CF9AE}" pid="3" name="KSOProductBuildVer">
    <vt:lpwstr>1049-12.1.0.26372</vt:lpwstr>
  </property>
  <property fmtid="{D5CDD505-2E9C-101B-9397-08002B2CF9AE}" pid="4" name="ICV">
    <vt:lpwstr>F45B6DE6336C4C169FEB25FCF1987EAB_12</vt:lpwstr>
  </property>
</Properties>
</file>